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9C6E5" w14:textId="3A4CAC01" w:rsidR="00063C70" w:rsidRDefault="00E30D66" w:rsidP="00965AEC">
      <w:pPr>
        <w:pStyle w:val="Titel"/>
      </w:pPr>
      <w:r>
        <w:t>Messsystemanalysen</w:t>
      </w:r>
    </w:p>
    <w:p w14:paraId="03D898FA" w14:textId="5AA6436E" w:rsidR="004A3B2F" w:rsidRPr="004A3B2F" w:rsidRDefault="004A3B2F" w:rsidP="00FF5407">
      <w:r>
        <w:t xml:space="preserve">Messsystemanalysen sind </w:t>
      </w:r>
      <w:r w:rsidR="00C729AA">
        <w:t>Verfahren</w:t>
      </w:r>
      <w:r>
        <w:t xml:space="preserve">, die es Ihnen ermöglichen, zu überprüfen ob die von Ihnen verwendeten Messmittel und Messsysteme den benötigten Anforderungen gerecht werden. </w:t>
      </w:r>
      <w:r w:rsidR="00C729AA">
        <w:t xml:space="preserve"> Die Bewertung basiert auf statistischen Auswertungen von Messwerten von Merkmalen. Die Messwerte werden durch, je nach Verfahren, zuvor festgelegten realitätsnahen Messreihen ermittelt.</w:t>
      </w:r>
    </w:p>
    <w:p w14:paraId="0AC37F76" w14:textId="1BD8AB5B" w:rsidR="004A3B2F" w:rsidRDefault="007D0758" w:rsidP="00E30D66">
      <w:r>
        <w:rPr>
          <w:noProof/>
        </w:rPr>
        <mc:AlternateContent>
          <mc:Choice Requires="wps">
            <w:drawing>
              <wp:anchor distT="0" distB="0" distL="114300" distR="114300" simplePos="0" relativeHeight="251660288" behindDoc="0" locked="0" layoutInCell="1" allowOverlap="1" wp14:anchorId="4FF8DE0B" wp14:editId="0FB1CFF7">
                <wp:simplePos x="0" y="0"/>
                <wp:positionH relativeFrom="column">
                  <wp:posOffset>-635</wp:posOffset>
                </wp:positionH>
                <wp:positionV relativeFrom="paragraph">
                  <wp:posOffset>3355340</wp:posOffset>
                </wp:positionV>
                <wp:extent cx="6109970" cy="635"/>
                <wp:effectExtent l="0" t="0" r="0" b="0"/>
                <wp:wrapTopAndBottom/>
                <wp:docPr id="262076112" name="Textfeld 1"/>
                <wp:cNvGraphicFramePr/>
                <a:graphic xmlns:a="http://schemas.openxmlformats.org/drawingml/2006/main">
                  <a:graphicData uri="http://schemas.microsoft.com/office/word/2010/wordprocessingShape">
                    <wps:wsp>
                      <wps:cNvSpPr txBox="1"/>
                      <wps:spPr>
                        <a:xfrm>
                          <a:off x="0" y="0"/>
                          <a:ext cx="6109970" cy="635"/>
                        </a:xfrm>
                        <a:prstGeom prst="rect">
                          <a:avLst/>
                        </a:prstGeom>
                        <a:solidFill>
                          <a:prstClr val="white"/>
                        </a:solidFill>
                        <a:ln>
                          <a:noFill/>
                        </a:ln>
                      </wps:spPr>
                      <wps:txbx>
                        <w:txbxContent>
                          <w:p w14:paraId="29743C68" w14:textId="251A14F6" w:rsidR="007D0758" w:rsidRPr="00025CBE" w:rsidRDefault="007D0758" w:rsidP="007D0758">
                            <w:pPr>
                              <w:pStyle w:val="Beschriftung"/>
                              <w:rPr>
                                <w:rFonts w:asciiTheme="majorHAnsi" w:hAnsiTheme="majorHAnsi"/>
                                <w:noProof/>
                                <w:szCs w:val="24"/>
                              </w:rPr>
                            </w:pPr>
                            <w:r>
                              <w:t xml:space="preserve">Abbildung </w:t>
                            </w:r>
                            <w:fldSimple w:instr=" SEQ Abbildung \* ARABIC ">
                              <w:r w:rsidR="00024E4F">
                                <w:rPr>
                                  <w:noProof/>
                                </w:rPr>
                                <w:t>1</w:t>
                              </w:r>
                            </w:fldSimple>
                            <w:r>
                              <w:t xml:space="preserve"> : Übersicht Messystemanalysen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FF8DE0B" id="_x0000_t202" coordsize="21600,21600" o:spt="202" path="m,l,21600r21600,l21600,xe">
                <v:stroke joinstyle="miter"/>
                <v:path gradientshapeok="t" o:connecttype="rect"/>
              </v:shapetype>
              <v:shape id="Textfeld 1" o:spid="_x0000_s1026" type="#_x0000_t202" style="position:absolute;margin-left:-.05pt;margin-top:264.2pt;width:481.1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" stroked="f">
                <v:textbox style="mso-fit-shape-to-text:t" inset="0,0,0,0">
                  <w:txbxContent>
                    <w:p w14:paraId="29743C68" w14:textId="251A14F6" w:rsidR="007D0758" w:rsidRPr="00025CBE" w:rsidRDefault="007D0758" w:rsidP="007D0758">
                      <w:pPr>
                        <w:pStyle w:val="Beschriftung"/>
                        <w:rPr>
                          <w:rFonts w:asciiTheme="majorHAnsi" w:hAnsiTheme="majorHAnsi"/>
                          <w:noProof/>
                          <w:szCs w:val="24"/>
                        </w:rPr>
                      </w:pPr>
                      <w:r>
                        <w:t xml:space="preserve">Abbildung </w:t>
                      </w:r>
                      <w:fldSimple w:instr=" SEQ Abbildung \* ARABIC ">
                        <w:r w:rsidR="00024E4F">
                          <w:rPr>
                            <w:noProof/>
                          </w:rPr>
                          <w:t>1</w:t>
                        </w:r>
                      </w:fldSimple>
                      <w:r>
                        <w:t xml:space="preserve"> : Übersicht Messystemanalysen </w:t>
                      </w:r>
                    </w:p>
                  </w:txbxContent>
                </v:textbox>
                <w10:wrap type="topAndBottom"/>
              </v:shape>
            </w:pict>
          </mc:Fallback>
        </mc:AlternateContent>
      </w:r>
      <w:r w:rsidR="007D05B0">
        <w:rPr>
          <w:noProof/>
        </w:rPr>
        <w:drawing>
          <wp:anchor distT="0" distB="0" distL="114300" distR="114300" simplePos="0" relativeHeight="251658240" behindDoc="0" locked="0" layoutInCell="1" allowOverlap="1" wp14:anchorId="62C088B1" wp14:editId="47B0D977">
            <wp:simplePos x="0" y="0"/>
            <wp:positionH relativeFrom="margin">
              <wp:posOffset>-635</wp:posOffset>
            </wp:positionH>
            <wp:positionV relativeFrom="paragraph">
              <wp:posOffset>434256</wp:posOffset>
            </wp:positionV>
            <wp:extent cx="6109970" cy="2864485"/>
            <wp:effectExtent l="0" t="0" r="5080" b="0"/>
            <wp:wrapTopAndBottom/>
            <wp:docPr id="212103793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9970" cy="2864485"/>
                    </a:xfrm>
                    <a:prstGeom prst="rect">
                      <a:avLst/>
                    </a:prstGeom>
                    <a:noFill/>
                    <a:ln>
                      <a:noFill/>
                    </a:ln>
                  </pic:spPr>
                </pic:pic>
              </a:graphicData>
            </a:graphic>
          </wp:anchor>
        </w:drawing>
      </w:r>
      <w:r w:rsidR="00E30D66">
        <w:t xml:space="preserve">Das Modul Messsystemanalysen </w:t>
      </w:r>
      <w:r w:rsidR="004A3B2F">
        <w:t xml:space="preserve">in PDAP </w:t>
      </w:r>
      <w:r w:rsidR="00E30D66">
        <w:t xml:space="preserve">bietet ihnen die Möglichkeit selbstständig </w:t>
      </w:r>
      <w:r w:rsidR="004A3B2F">
        <w:t xml:space="preserve">solche </w:t>
      </w:r>
      <w:r w:rsidR="00E30D66">
        <w:t>Analysen durchzuführen und auszuwert</w:t>
      </w:r>
      <w:r w:rsidR="004A3B2F">
        <w:t>en</w:t>
      </w:r>
      <w:r w:rsidR="00C729AA">
        <w:t>.</w:t>
      </w:r>
    </w:p>
    <w:p w14:paraId="5BE64951" w14:textId="79F50B0D" w:rsidR="004A3B2F" w:rsidRDefault="004A3B2F" w:rsidP="00E30D66"/>
    <w:p w14:paraId="4DF3FF47" w14:textId="05AD9424" w:rsidR="004A3B2F" w:rsidRDefault="004A3B2F" w:rsidP="004A3B2F">
      <w:pPr>
        <w:pStyle w:val="berschrift1"/>
      </w:pPr>
      <w:r>
        <w:t>Übersicht</w:t>
      </w:r>
    </w:p>
    <w:p w14:paraId="372D1136" w14:textId="6215D5A4" w:rsidR="000F101B" w:rsidRDefault="004A3B2F" w:rsidP="000F101B">
      <w:r>
        <w:t>In der Übersicht sehen Sie alle bisher ausgeführten Prüfungen. Über die Eingabefelder im Report können sie nach Methode, Datum und Ergebnis filtern. Die Auswertung über der Liste ermöglicht es Ihnen einen schnellen Einblick in die Prüfergebnisse Ihrer Auswahl zu erhalten.</w:t>
      </w:r>
      <w:r w:rsidR="00C729AA">
        <w:t xml:space="preserve"> </w:t>
      </w:r>
      <w:r w:rsidR="007D05B0">
        <w:t>Sie können d</w:t>
      </w:r>
      <w:r w:rsidR="00C729AA">
        <w:t xml:space="preserve">urch </w:t>
      </w:r>
      <w:r w:rsidR="007D05B0">
        <w:t xml:space="preserve">Anklicken des Pluszeichens neben einem Messmittel in der Liste, die bereits durchgeführten Prüfungen für dieses und die Ergebnisse sehen. Anklicken der </w:t>
      </w:r>
      <w:r w:rsidR="000F101B">
        <w:t>blauen Indikatorkreise erlaubt</w:t>
      </w:r>
      <w:r w:rsidR="002C2C4A">
        <w:t xml:space="preserve"> es</w:t>
      </w:r>
      <w:r w:rsidR="000F101B">
        <w:t xml:space="preserve"> Ihnen eine neue Prüfung anzusetzen. Die Indikatoren von den Prüfungen, die ein Datum haben, leiten Sie zu den detaillierten Auswertungen weiter.</w:t>
      </w:r>
    </w:p>
    <w:p w14:paraId="3B5C3545" w14:textId="6DC8B63C" w:rsidR="007D05B0" w:rsidRDefault="007D05B0" w:rsidP="007D05B0">
      <w:pPr>
        <w:pStyle w:val="berschrift1"/>
      </w:pPr>
      <w:r>
        <w:t>Auswertungen</w:t>
      </w:r>
    </w:p>
    <w:p w14:paraId="52792FD8" w14:textId="64E8E1BE" w:rsidR="008868B2" w:rsidRDefault="001B2114" w:rsidP="001B2114">
      <w:r>
        <w:t>Die detaillierten Auswertungen enthalten Informationen über das Prüfmittel und für das jeweilige Verfahren relevante Informationen über zum Beispiel, das eingesetzte Normal oder Merkmal. Als nächstes enthält es die Einzelwerte der Messungen und Diagramme dieser zur Veranschaulichung.</w:t>
      </w:r>
      <w:r w:rsidR="00E25659">
        <w:t xml:space="preserve"> Hiernach kommt die eigentliche Auswertung der Daten. Zunächst in Zwischenschritten, die sich aus den zuvor gesammelten Informationen ergeben und dann in den für das Verfahren wichtigen Kennzahlen.</w:t>
      </w:r>
    </w:p>
    <w:p w14:paraId="04E160AD" w14:textId="77777777" w:rsidR="007D0758" w:rsidRDefault="008868B2" w:rsidP="007D0758">
      <w:pPr>
        <w:pStyle w:val="berschrift2"/>
      </w:pPr>
      <w:r>
        <w:rPr>
          <w:noProof/>
        </w:rPr>
        <w:lastRenderedPageBreak/>
        <w:drawing>
          <wp:inline distT="0" distB="0" distL="0" distR="0" wp14:anchorId="406764E4" wp14:editId="2FA15FC2">
            <wp:extent cx="5805071" cy="7848600"/>
            <wp:effectExtent l="0" t="0" r="5715" b="0"/>
            <wp:docPr id="182982275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9117" cy="7854071"/>
                    </a:xfrm>
                    <a:prstGeom prst="rect">
                      <a:avLst/>
                    </a:prstGeom>
                    <a:noFill/>
                    <a:ln>
                      <a:noFill/>
                    </a:ln>
                  </pic:spPr>
                </pic:pic>
              </a:graphicData>
            </a:graphic>
          </wp:inline>
        </w:drawing>
      </w:r>
    </w:p>
    <w:p w14:paraId="5E2B0897" w14:textId="428C73DB" w:rsidR="00E21C8B" w:rsidRDefault="007D0758" w:rsidP="007D0758">
      <w:pPr>
        <w:pStyle w:val="Beschriftung"/>
      </w:pPr>
      <w:r>
        <w:t xml:space="preserve">Abbildung </w:t>
      </w:r>
      <w:fldSimple w:instr=" SEQ Abbildung \* ARABIC ">
        <w:r w:rsidR="00024E4F">
          <w:rPr>
            <w:noProof/>
          </w:rPr>
          <w:t>2</w:t>
        </w:r>
      </w:fldSimple>
      <w:r>
        <w:t xml:space="preserve">: Beispiel Auswertungsblatt MSA 1 </w:t>
      </w:r>
    </w:p>
    <w:p w14:paraId="718338E0" w14:textId="77777777" w:rsidR="00D35A64" w:rsidRDefault="00D35A64" w:rsidP="00D35A64"/>
    <w:p w14:paraId="33A2435D" w14:textId="77777777" w:rsidR="009B40F5" w:rsidRDefault="009B40F5" w:rsidP="009B40F5">
      <w:pPr>
        <w:pStyle w:val="berschrift2"/>
      </w:pPr>
    </w:p>
    <w:p w14:paraId="2A074624" w14:textId="7FCB41A5" w:rsidR="00D35A64" w:rsidRDefault="009B40F5" w:rsidP="009B40F5">
      <w:pPr>
        <w:pStyle w:val="berschrift1"/>
      </w:pPr>
      <w:r>
        <w:t>Vorgehen</w:t>
      </w:r>
    </w:p>
    <w:p w14:paraId="67715CAD" w14:textId="77777777" w:rsidR="007346D2" w:rsidRDefault="002A5364" w:rsidP="002A5364">
      <w:pPr>
        <w:pStyle w:val="berschrift2"/>
      </w:pPr>
      <w:r>
        <w:t>MSA</w:t>
      </w:r>
      <w:r w:rsidR="00022CE0">
        <w:t xml:space="preserve"> </w:t>
      </w:r>
      <w:r>
        <w:t>1</w:t>
      </w:r>
      <w:r w:rsidR="007346D2">
        <w:t xml:space="preserve"> </w:t>
      </w:r>
    </w:p>
    <w:p w14:paraId="627E7184" w14:textId="439287D2" w:rsidR="002A5364" w:rsidRDefault="007346D2" w:rsidP="002A5364">
      <w:pPr>
        <w:pStyle w:val="berschrift2"/>
      </w:pPr>
      <w:r>
        <w:t>Systematische Messabweichung und Wiederholbarkeit</w:t>
      </w:r>
    </w:p>
    <w:p w14:paraId="3771C6EB" w14:textId="50C828A7" w:rsidR="002A5364" w:rsidRDefault="002A5364" w:rsidP="002A5364">
      <w:r>
        <w:t xml:space="preserve">Für dieses Verfahren wird genau ein Referenzteil, das Normal, gebraucht, welches innerhalb des Toleranzbereichs des ausgewählten Merkmals liegt. Nun werden standardmäßig 50 aber mindestens 25 Messungen von einem Prüfer an diesem Teil durchgeführt. Das Teil wird zwischen jeder Messung wieder zurückgelegt. </w:t>
      </w:r>
    </w:p>
    <w:p w14:paraId="51E22BEC" w14:textId="3A33CB6F" w:rsidR="005F20FF" w:rsidRDefault="005F20FF" w:rsidP="002A5364">
      <w:r>
        <w:t xml:space="preserve">Aus diesen Werten werden </w:t>
      </w:r>
      <w:r w:rsidR="002A4A38">
        <w:t>nach den Formeln am Ende dieses Dokuments über Mittelwert und Standardabweichung die Fähigkeitskennzahlen</w:t>
      </w:r>
      <w:r w:rsidR="00151F48">
        <w:t xml:space="preserve"> </w:t>
      </w:r>
      <w:proofErr w:type="spellStart"/>
      <w:r w:rsidR="00151F48">
        <w:t>Cg</w:t>
      </w:r>
      <w:proofErr w:type="spellEnd"/>
      <w:r w:rsidR="00151F48">
        <w:t xml:space="preserve"> und </w:t>
      </w:r>
      <w:proofErr w:type="spellStart"/>
      <w:r w:rsidR="00151F48">
        <w:t>Cgk</w:t>
      </w:r>
      <w:proofErr w:type="spellEnd"/>
      <w:r w:rsidR="002A4A38">
        <w:t xml:space="preserve"> berechnet.</w:t>
      </w:r>
    </w:p>
    <w:p w14:paraId="38813A07" w14:textId="2E58141D" w:rsidR="00151F48" w:rsidRPr="002A5364" w:rsidRDefault="00151F48" w:rsidP="002A5364">
      <w:r>
        <w:t xml:space="preserve">Standardmäßig Messsysteme fähig, wenn sowohl </w:t>
      </w:r>
      <w:proofErr w:type="spellStart"/>
      <w:r>
        <w:t>Cg</w:t>
      </w:r>
      <w:proofErr w:type="spellEnd"/>
      <w:r>
        <w:t xml:space="preserve"> als auch </w:t>
      </w:r>
      <w:proofErr w:type="spellStart"/>
      <w:r>
        <w:t>Cgk</w:t>
      </w:r>
      <w:proofErr w:type="spellEnd"/>
      <w:r>
        <w:t xml:space="preserve"> &lt; 1,33 sind.</w:t>
      </w:r>
    </w:p>
    <w:p w14:paraId="30E089B4" w14:textId="77777777" w:rsidR="002A5364" w:rsidRPr="002A5364" w:rsidRDefault="002A5364" w:rsidP="002A5364"/>
    <w:p w14:paraId="184643C7" w14:textId="5AE2BCBB" w:rsidR="002A5364" w:rsidRDefault="002A5364" w:rsidP="00DE7CD5">
      <w:pPr>
        <w:pStyle w:val="berschrift2"/>
      </w:pPr>
      <w:r>
        <w:t>MSA</w:t>
      </w:r>
      <w:r w:rsidR="00022CE0">
        <w:t xml:space="preserve"> </w:t>
      </w:r>
      <w:r>
        <w:t>2</w:t>
      </w:r>
    </w:p>
    <w:p w14:paraId="00408015" w14:textId="615AA211" w:rsidR="005B0773" w:rsidRDefault="007346D2" w:rsidP="00DE7CD5">
      <w:pPr>
        <w:pStyle w:val="berschrift2"/>
      </w:pPr>
      <w:r>
        <w:t>Wiederhol- und Vergleich</w:t>
      </w:r>
      <w:r w:rsidR="00151F48">
        <w:t>s</w:t>
      </w:r>
      <w:r>
        <w:t xml:space="preserve">präzision (Gage R&amp;R) </w:t>
      </w:r>
      <w:r w:rsidR="00151F48">
        <w:t>mit Bedienereinfluss</w:t>
      </w:r>
    </w:p>
    <w:p w14:paraId="0C06582F" w14:textId="6CCF1F18" w:rsidR="007346D2" w:rsidRDefault="007346D2" w:rsidP="005B0773">
      <w:r>
        <w:t>Dieses Verfahren benötigt mindestens 10 wiederholt messbare Teilen (n) welche von mindestens 3 Bedienern (k) in mindestens 2 Messreihen (r) unter Wiederholbedienungen gemessen werden. Die Anzahl an Teilen,</w:t>
      </w:r>
      <w:r w:rsidR="00151F48">
        <w:t xml:space="preserve"> </w:t>
      </w:r>
      <w:r>
        <w:t>Bedienern und Messreihen muss für ausreichende Genauigkeit des Verfahrens folgende Formen erfüllen: N*k*r &gt;= 60</w:t>
      </w:r>
      <w:r w:rsidR="00151F48">
        <w:t>.</w:t>
      </w:r>
    </w:p>
    <w:p w14:paraId="188F5458" w14:textId="7FF27C6A" w:rsidR="00151F48" w:rsidRDefault="00151F48" w:rsidP="005B0773">
      <w:r>
        <w:t>Wichtig ist weiter, dass es möglich ist die Teile zu den Messungen zuzuordnen.</w:t>
      </w:r>
    </w:p>
    <w:p w14:paraId="5B3C38AD" w14:textId="15ECB982" w:rsidR="00151F48" w:rsidRDefault="00151F48" w:rsidP="005B0773">
      <w:r>
        <w:t>Die Teile werden in zufälliger Reihenfolge gemessen und eine neue Messreihe fängt erst an, wenn die vorherige abgeschlossen ist.</w:t>
      </w:r>
    </w:p>
    <w:p w14:paraId="3FEDB8C0" w14:textId="5BDB8591" w:rsidR="00151F48" w:rsidRDefault="00151F48" w:rsidP="005B0773">
      <w:r>
        <w:t>Die erhaltenen Messwerte werden mithilfe einer Software nach dem ANOVA Verfahren ausgewertet und die Kennzahl %GRR wird ausgegeben. Standardmäßig wird ein Messystem mit einem %GRR von &lt;= 10% als fähig eingestuft.</w:t>
      </w:r>
    </w:p>
    <w:p w14:paraId="6E5CD9E1" w14:textId="77777777" w:rsidR="00151F48" w:rsidRDefault="00151F48" w:rsidP="005B0773"/>
    <w:p w14:paraId="3E5122E3" w14:textId="5375C77D" w:rsidR="007346D2" w:rsidRDefault="00151F48" w:rsidP="00DE7CD5">
      <w:pPr>
        <w:pStyle w:val="berschrift2"/>
      </w:pPr>
      <w:r>
        <w:t>MSA 3</w:t>
      </w:r>
    </w:p>
    <w:p w14:paraId="6B549A81" w14:textId="6BDFB48C" w:rsidR="00151F48" w:rsidRDefault="00151F48" w:rsidP="00DE7CD5">
      <w:pPr>
        <w:pStyle w:val="berschrift2"/>
      </w:pPr>
      <w:r>
        <w:t>Wiederhol- und Vergleichspräzision (Gage R&amp;R) ohne Bedienereinfluss</w:t>
      </w:r>
    </w:p>
    <w:p w14:paraId="047CA765" w14:textId="0A576BDE" w:rsidR="00151F48" w:rsidRDefault="00151F48" w:rsidP="00151F48">
      <w:r>
        <w:t>Dieses Verfahren ist eine Variante von Verfahren 2. Hierbei wird im Voraus der Bedienereinfluss als nicht signifikant eingeschätzt. Beispiel hierfür wäre eine Maschine, die Messungen ausführt.</w:t>
      </w:r>
      <w:r w:rsidR="001D7771">
        <w:t xml:space="preserve"> </w:t>
      </w:r>
    </w:p>
    <w:p w14:paraId="4C506B9F" w14:textId="6FC31CA3" w:rsidR="001D7771" w:rsidRDefault="001D7771" w:rsidP="00151F48">
      <w:r>
        <w:t>Der Vorgang ist wie in Verfahren 2, nur statt 3 Bedienern gibt es genau einen</w:t>
      </w:r>
      <w:r w:rsidR="00DE7CD5">
        <w:t>. Dieser führt mindestens 25 Messungen in mindestens 2 Messreihen aus.</w:t>
      </w:r>
    </w:p>
    <w:p w14:paraId="3541F54F" w14:textId="63CAA511" w:rsidR="00DE7CD5" w:rsidRDefault="00DE7CD5" w:rsidP="00151F48">
      <w:r>
        <w:t>Auswertung und Kennzahl ist identisch mit MSA 2</w:t>
      </w:r>
    </w:p>
    <w:p w14:paraId="3D33125F" w14:textId="77777777" w:rsidR="00151F48" w:rsidRDefault="00151F48" w:rsidP="005B0773"/>
    <w:p w14:paraId="7AFF3C22" w14:textId="77777777" w:rsidR="007346D2" w:rsidRPr="005B0773" w:rsidRDefault="007346D2" w:rsidP="005B0773"/>
    <w:p w14:paraId="5F3E0FB3" w14:textId="24F2C2C3" w:rsidR="002A5364" w:rsidRDefault="00151F48" w:rsidP="002A5364">
      <w:pPr>
        <w:pStyle w:val="berschrift2"/>
      </w:pPr>
      <w:r>
        <w:t>Attributiv</w:t>
      </w:r>
      <w:r w:rsidR="002A5364">
        <w:t xml:space="preserve"> (</w:t>
      </w:r>
      <w:r>
        <w:t>MSA 6 + 7</w:t>
      </w:r>
      <w:r w:rsidR="002A5364">
        <w:t>)</w:t>
      </w:r>
    </w:p>
    <w:p w14:paraId="3B15ED87" w14:textId="19B29882" w:rsidR="007F5C03" w:rsidRPr="007F5C03" w:rsidRDefault="007F5C03" w:rsidP="007F5C03">
      <w:pPr>
        <w:pStyle w:val="berschrift2"/>
      </w:pPr>
      <w:r>
        <w:t>Prüfentscheide bei diskreten und diskretisierten kontinuierlichen Merkmalen</w:t>
      </w:r>
    </w:p>
    <w:p w14:paraId="2C371BC2" w14:textId="495EC13E" w:rsidR="004E38A8" w:rsidRPr="004E38A8" w:rsidRDefault="004E38A8" w:rsidP="004E38A8">
      <w:r>
        <w:t>Die Untersuchung wird mittels eines Referenzloses durchgeführt, das sich aus 50 Referenzteilen aus der Fertigung (Serienteilen) zusammensetzt, deren diskrete Merkmalswerte vor Beginn der Prüfung ermittelt und dokumentiert werden. Dazu müssen zunächst die kontinuierlichen Merkmalswerte der Referenzteile (Referenzwerte) durch Messung ermittelt werden. Die den Messwerten zugeordnete erweiterte Messunsicherheit U muss bekannt sein. Es werden Referenzteile benötigt, deren Merkmalswerte einen Bereich überdecken, der etwas unterhalb von UGW – U beginnt und etwas oberhalb von OGW + U endet. Das Messergebnis zu jedem Referenzteil wird dokumentiert. Anschließend wird jedes Referenzteil entsprechend seinem Messergebnis einer (von zwei möglichen) Bewertungskategorien eindeutig zugeordnet (</w:t>
      </w:r>
      <w:proofErr w:type="spellStart"/>
      <w:r>
        <w:t>Diskretisierung</w:t>
      </w:r>
      <w:proofErr w:type="spellEnd"/>
      <w:r>
        <w:t xml:space="preserve">) und das Ergebnis dokumentiert: „Innerhalb Toleranz“ = „+“, „Außerhalb Toleranz“ = „–“. Jedes Referenzteil im Los muss eindeutig identifizierbar sein, so dass die korrekte Zuordnung zugehöriger </w:t>
      </w:r>
      <w:r>
        <w:lastRenderedPageBreak/>
        <w:t xml:space="preserve">Daten stets gewährleistet ist. Diese Anforderung muss in einer Form umgesetzt werden, die es nur autorisiertem Personal erlaubt, das Referenzteil zu identifizieren, nicht aber dem Prüfpersonal. Mögliche Realisierungen sind z. B. 2D-Bar-Codes, komplexe Zahlen-Codes, nur unter UV-Licht sichtbare Beschriftungen. Zur Durchführung der Prüfung werden die Referenzteile als Prüfobjekte eingesetzt und in zufälliger, dem Prüfpersonal unbekannter Reihenfolge mit dem (z. B. nach Prüfplan) festgelegten Prüfmittel und Prüfverfahren oder einer automatisierten Prüfeinrichtung unter Serienbedingungen bewertet, indem sie einer (der beiden möglichen) Bewertungskategorien zugeordnet werden. Das Prüfpersonal muss angemessen geschult und eingewiesen sein. Können die Bewertungen durch Handhabung und/oder Subjektivität des Prüfpersonals beeinflusst werden (z. B. bei manuellen </w:t>
      </w:r>
      <w:proofErr w:type="spellStart"/>
      <w:r>
        <w:t>Lehrenprüfungen</w:t>
      </w:r>
      <w:proofErr w:type="spellEnd"/>
      <w:r>
        <w:t>), müssen die Prüfobjekte von 3 Prüfern in jeweils 3 Prüfdurchläufen bewertet werden. Spielen Handhabung und/oder Subjektivität keine Rolle (z. B. bei Prüfautomaten), müssen die Prüfobjekte in 4 Prüfdurchläufen geprüft werden. Die Reihenfolge der Prüfobjekte ist in beiden Fällen für jeden Prüfdurchlauf nach dem Zufallsprinzip neu zu wählen. Die Prüfergebnisse („+“ oder „–“) werden dokumentiert.</w:t>
      </w:r>
    </w:p>
    <w:p w14:paraId="0310497F" w14:textId="2E986AEC" w:rsidR="004E38A8" w:rsidRPr="004E38A8" w:rsidRDefault="00CA7335" w:rsidP="004E38A8">
      <w:r>
        <w:t xml:space="preserve">Die Auswertung erfolgt über </w:t>
      </w:r>
      <w:proofErr w:type="spellStart"/>
      <w:r>
        <w:t>Fleiss</w:t>
      </w:r>
      <w:proofErr w:type="spellEnd"/>
      <w:r>
        <w:t>‘ Kappa</w:t>
      </w:r>
      <w:r w:rsidR="001A39F5">
        <w:t>.</w:t>
      </w:r>
    </w:p>
    <w:p w14:paraId="11B3C659" w14:textId="40EAA40F" w:rsidR="004E38A8" w:rsidRDefault="004E38A8" w:rsidP="00D35A64"/>
    <w:p w14:paraId="4FA39F61" w14:textId="4BDAA3D1" w:rsidR="00A60141" w:rsidRPr="00A60141" w:rsidRDefault="00C83949" w:rsidP="00C83949">
      <w:pPr>
        <w:pStyle w:val="berschrift1"/>
      </w:pPr>
      <w:r>
        <w:rPr>
          <w:noProof/>
        </w:rPr>
        <w:drawing>
          <wp:anchor distT="0" distB="0" distL="114300" distR="114300" simplePos="0" relativeHeight="251665408" behindDoc="0" locked="0" layoutInCell="1" allowOverlap="1" wp14:anchorId="14A1269D" wp14:editId="18658FA3">
            <wp:simplePos x="0" y="0"/>
            <wp:positionH relativeFrom="margin">
              <wp:align>center</wp:align>
            </wp:positionH>
            <wp:positionV relativeFrom="paragraph">
              <wp:posOffset>436853</wp:posOffset>
            </wp:positionV>
            <wp:extent cx="6105525" cy="4705350"/>
            <wp:effectExtent l="0" t="0" r="9525" b="0"/>
            <wp:wrapTopAndBottom/>
            <wp:docPr id="210786217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5525" cy="4705350"/>
                    </a:xfrm>
                    <a:prstGeom prst="rect">
                      <a:avLst/>
                    </a:prstGeom>
                    <a:noFill/>
                    <a:ln>
                      <a:noFill/>
                    </a:ln>
                  </pic:spPr>
                </pic:pic>
              </a:graphicData>
            </a:graphic>
          </wp:anchor>
        </w:drawing>
      </w:r>
      <w:r w:rsidR="001A39F5">
        <w:t>Eingaben in PDAP8</w:t>
      </w:r>
    </w:p>
    <w:p w14:paraId="57D002D4" w14:textId="77777777" w:rsidR="00C83949" w:rsidRDefault="00C83949" w:rsidP="002A5364">
      <w:pPr>
        <w:pStyle w:val="berschrift1"/>
      </w:pPr>
    </w:p>
    <w:p w14:paraId="1E53CDFB" w14:textId="77777777" w:rsidR="00C83949" w:rsidRPr="00C83949" w:rsidRDefault="00C83949" w:rsidP="00C83949"/>
    <w:p w14:paraId="2D6906BD" w14:textId="19471A7E" w:rsidR="00D35A64" w:rsidRDefault="00D35A64" w:rsidP="002A5364">
      <w:pPr>
        <w:pStyle w:val="berschrift1"/>
      </w:pPr>
      <w:r>
        <w:lastRenderedPageBreak/>
        <w:t>Formeln</w:t>
      </w:r>
    </w:p>
    <w:p w14:paraId="11C32CFE" w14:textId="7C3D63D8" w:rsidR="002A4A38" w:rsidRPr="002A4A38" w:rsidRDefault="002A4A38" w:rsidP="002A4A38">
      <w:r>
        <w:t>MSA1</w:t>
      </w:r>
    </w:p>
    <w:p w14:paraId="5A3CBF79" w14:textId="4864A1F3" w:rsidR="007D0758" w:rsidRDefault="00D35A64" w:rsidP="00D35A64">
      <w:pPr>
        <w:pStyle w:val="berschrift2"/>
      </w:pPr>
      <w:r>
        <w:rPr>
          <w:noProof/>
        </w:rPr>
        <w:drawing>
          <wp:inline distT="0" distB="0" distL="0" distR="0" wp14:anchorId="72929EF2" wp14:editId="4C0EE91A">
            <wp:extent cx="4977516" cy="1775978"/>
            <wp:effectExtent l="0" t="0" r="0" b="0"/>
            <wp:docPr id="388130902"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91609" cy="1781006"/>
                    </a:xfrm>
                    <a:prstGeom prst="rect">
                      <a:avLst/>
                    </a:prstGeom>
                    <a:noFill/>
                    <a:ln>
                      <a:noFill/>
                    </a:ln>
                  </pic:spPr>
                </pic:pic>
              </a:graphicData>
            </a:graphic>
          </wp:inline>
        </w:drawing>
      </w:r>
    </w:p>
    <w:p w14:paraId="255A2510" w14:textId="0A090817" w:rsidR="002A4A38" w:rsidRPr="002A4A38" w:rsidRDefault="002A4A38" w:rsidP="00CA7335">
      <w:r>
        <w:t>MSA 2 und 3</w:t>
      </w:r>
    </w:p>
    <w:p w14:paraId="446332C3" w14:textId="77777777" w:rsidR="007D0758" w:rsidRPr="007D0758" w:rsidRDefault="007D0758" w:rsidP="007D0758"/>
    <w:p w14:paraId="6ADC8FEB" w14:textId="4F3F9803" w:rsidR="00D35A64" w:rsidRDefault="00D35A64" w:rsidP="00CA7335">
      <w:pPr>
        <w:pStyle w:val="berschrift2"/>
      </w:pPr>
      <w:r>
        <w:rPr>
          <w:noProof/>
        </w:rPr>
        <w:drawing>
          <wp:inline distT="0" distB="0" distL="0" distR="0" wp14:anchorId="1327659E" wp14:editId="511C1BD0">
            <wp:extent cx="5486400" cy="1845892"/>
            <wp:effectExtent l="0" t="0" r="0" b="2540"/>
            <wp:docPr id="794919119"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7865" cy="1849749"/>
                    </a:xfrm>
                    <a:prstGeom prst="rect">
                      <a:avLst/>
                    </a:prstGeom>
                    <a:noFill/>
                    <a:ln>
                      <a:noFill/>
                    </a:ln>
                  </pic:spPr>
                </pic:pic>
              </a:graphicData>
            </a:graphic>
          </wp:inline>
        </w:drawing>
      </w:r>
    </w:p>
    <w:p w14:paraId="562819F7" w14:textId="77777777" w:rsidR="004D6103" w:rsidRDefault="004D6103" w:rsidP="00CA7335"/>
    <w:p w14:paraId="4D76D4C0" w14:textId="77777777" w:rsidR="004D6103" w:rsidRDefault="004D6103" w:rsidP="00CA7335"/>
    <w:p w14:paraId="0002A724" w14:textId="622F4A95" w:rsidR="00CA7335" w:rsidRDefault="00024E4F" w:rsidP="00CA7335">
      <w:r>
        <w:rPr>
          <w:noProof/>
        </w:rPr>
        <w:drawing>
          <wp:anchor distT="0" distB="0" distL="114300" distR="114300" simplePos="0" relativeHeight="251663360" behindDoc="0" locked="0" layoutInCell="1" allowOverlap="1" wp14:anchorId="39AF3392" wp14:editId="642DBF72">
            <wp:simplePos x="0" y="0"/>
            <wp:positionH relativeFrom="margin">
              <wp:posOffset>2906974</wp:posOffset>
            </wp:positionH>
            <wp:positionV relativeFrom="paragraph">
              <wp:posOffset>2847036</wp:posOffset>
            </wp:positionV>
            <wp:extent cx="3171825" cy="677545"/>
            <wp:effectExtent l="0" t="0" r="9525" b="8255"/>
            <wp:wrapTopAndBottom/>
            <wp:docPr id="22777239"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1825" cy="677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72A2DA9E" wp14:editId="1DDC31AF">
            <wp:simplePos x="0" y="0"/>
            <wp:positionH relativeFrom="margin">
              <wp:posOffset>-206513</wp:posOffset>
            </wp:positionH>
            <wp:positionV relativeFrom="paragraph">
              <wp:posOffset>2693422</wp:posOffset>
            </wp:positionV>
            <wp:extent cx="2906119" cy="868143"/>
            <wp:effectExtent l="0" t="0" r="8890" b="8255"/>
            <wp:wrapTopAndBottom/>
            <wp:docPr id="198822909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6119" cy="86814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259D0AEE" wp14:editId="76EF8DE3">
            <wp:simplePos x="0" y="0"/>
            <wp:positionH relativeFrom="column">
              <wp:posOffset>-180505</wp:posOffset>
            </wp:positionH>
            <wp:positionV relativeFrom="paragraph">
              <wp:posOffset>1965021</wp:posOffset>
            </wp:positionV>
            <wp:extent cx="6115050" cy="600075"/>
            <wp:effectExtent l="0" t="0" r="0" b="9525"/>
            <wp:wrapTopAndBottom/>
            <wp:docPr id="31157462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5050" cy="600075"/>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14:anchorId="186B3737" wp14:editId="4AEF72B0">
            <wp:simplePos x="0" y="0"/>
            <wp:positionH relativeFrom="column">
              <wp:posOffset>-44450</wp:posOffset>
            </wp:positionH>
            <wp:positionV relativeFrom="paragraph">
              <wp:posOffset>232410</wp:posOffset>
            </wp:positionV>
            <wp:extent cx="5597525" cy="1720215"/>
            <wp:effectExtent l="0" t="0" r="3175" b="0"/>
            <wp:wrapTopAndBottom/>
            <wp:docPr id="117524406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97525" cy="1720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335">
        <w:t xml:space="preserve">MSA </w:t>
      </w:r>
      <w:r w:rsidR="004D6103">
        <w:t>6 und 7</w:t>
      </w:r>
    </w:p>
    <w:p w14:paraId="3E0B6B33" w14:textId="16B2BDFD" w:rsidR="004D6103" w:rsidRPr="00CA7335" w:rsidRDefault="004D6103" w:rsidP="00CA7335"/>
    <w:sectPr w:rsidR="004D6103" w:rsidRPr="00CA7335" w:rsidSect="00291E2F">
      <w:headerReference w:type="default" r:id="rId17"/>
      <w:footerReference w:type="default" r:id="rId18"/>
      <w:pgSz w:w="11906" w:h="16838"/>
      <w:pgMar w:top="1318" w:right="1134" w:bottom="1560" w:left="1134" w:header="709" w:footer="709"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C48BB" w14:textId="77777777" w:rsidR="00765AE6" w:rsidRDefault="00765AE6">
      <w:r>
        <w:separator/>
      </w:r>
    </w:p>
    <w:p w14:paraId="284F0527" w14:textId="77777777" w:rsidR="00765AE6" w:rsidRDefault="00765AE6"/>
  </w:endnote>
  <w:endnote w:type="continuationSeparator" w:id="0">
    <w:p w14:paraId="6BB85B29" w14:textId="77777777" w:rsidR="00765AE6" w:rsidRDefault="00765AE6">
      <w:r>
        <w:continuationSeparator/>
      </w:r>
    </w:p>
    <w:p w14:paraId="1A8E1B86" w14:textId="77777777" w:rsidR="00765AE6" w:rsidRDefault="00765A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7738A" w14:textId="77777777" w:rsidR="00DF6453" w:rsidRDefault="0064751C">
    <w:pPr>
      <w:pStyle w:val="Fuzeile"/>
      <w:rPr>
        <w:rFonts w:ascii="Calibri Light" w:hAnsi="Calibri Light"/>
      </w:rPr>
    </w:pPr>
    <w:r>
      <w:rPr>
        <w:rFonts w:ascii="Calibri Light" w:hAnsi="Calibri Light"/>
        <w:sz w:val="16"/>
        <w:szCs w:val="16"/>
      </w:rPr>
      <w:t xml:space="preserve">- </w:t>
    </w:r>
    <w:r>
      <w:rPr>
        <w:rFonts w:ascii="Calibri Light" w:hAnsi="Calibri Light"/>
        <w:sz w:val="16"/>
        <w:szCs w:val="16"/>
      </w:rPr>
      <w:fldChar w:fldCharType="begin"/>
    </w:r>
    <w:r>
      <w:rPr>
        <w:rFonts w:ascii="Calibri Light" w:hAnsi="Calibri Light"/>
        <w:sz w:val="16"/>
        <w:szCs w:val="16"/>
      </w:rPr>
      <w:instrText xml:space="preserve"> PAGE </w:instrText>
    </w:r>
    <w:r>
      <w:rPr>
        <w:rFonts w:ascii="Calibri Light" w:hAnsi="Calibri Light"/>
        <w:sz w:val="16"/>
        <w:szCs w:val="16"/>
      </w:rPr>
      <w:fldChar w:fldCharType="separate"/>
    </w:r>
    <w:r>
      <w:rPr>
        <w:rFonts w:ascii="Calibri Light" w:hAnsi="Calibri Light"/>
        <w:sz w:val="16"/>
        <w:szCs w:val="16"/>
      </w:rPr>
      <w:t>1</w:t>
    </w:r>
    <w:r>
      <w:rPr>
        <w:rFonts w:ascii="Calibri Light" w:hAnsi="Calibri Light"/>
        <w:sz w:val="16"/>
        <w:szCs w:val="16"/>
      </w:rPr>
      <w:fldChar w:fldCharType="end"/>
    </w:r>
    <w:r>
      <w:rPr>
        <w:rFonts w:ascii="Calibri Light" w:hAnsi="Calibri Light"/>
        <w:sz w:val="16"/>
        <w:szCs w:val="16"/>
      </w:rPr>
      <w:t xml:space="preserve"> </w:t>
    </w:r>
    <w:proofErr w:type="gramStart"/>
    <w:r>
      <w:rPr>
        <w:rFonts w:ascii="Calibri Light" w:hAnsi="Calibri Light"/>
        <w:sz w:val="16"/>
        <w:szCs w:val="16"/>
      </w:rPr>
      <w:t>-  PDAP</w:t>
    </w:r>
    <w:proofErr w:type="gramEnd"/>
    <w:r>
      <w:rPr>
        <w:rFonts w:ascii="Calibri Light" w:hAnsi="Calibri Light"/>
        <w:sz w:val="16"/>
        <w:szCs w:val="16"/>
      </w:rPr>
      <w:t xml:space="preserve"> - Geschäftsbereich der </w:t>
    </w:r>
    <w:proofErr w:type="spellStart"/>
    <w:r>
      <w:rPr>
        <w:rFonts w:ascii="Calibri Light" w:hAnsi="Calibri Light"/>
        <w:sz w:val="16"/>
        <w:szCs w:val="16"/>
      </w:rPr>
      <w:t>JessenLenz</w:t>
    </w:r>
    <w:proofErr w:type="spellEnd"/>
    <w:r>
      <w:rPr>
        <w:rFonts w:ascii="Calibri Light" w:hAnsi="Calibri Light"/>
        <w:sz w:val="16"/>
        <w:szCs w:val="16"/>
      </w:rPr>
      <w:t xml:space="preserve"> GmbH | </w:t>
    </w:r>
    <w:proofErr w:type="spellStart"/>
    <w:r>
      <w:rPr>
        <w:rFonts w:ascii="Calibri Light" w:hAnsi="Calibri Light"/>
        <w:sz w:val="16"/>
        <w:szCs w:val="16"/>
      </w:rPr>
      <w:t>Steinmetzstrasse</w:t>
    </w:r>
    <w:proofErr w:type="spellEnd"/>
    <w:r>
      <w:rPr>
        <w:rFonts w:ascii="Calibri Light" w:hAnsi="Calibri Light"/>
        <w:sz w:val="16"/>
        <w:szCs w:val="16"/>
      </w:rPr>
      <w:t xml:space="preserve"> 3 | D-23556 Lübeck | info@pdap.de | Tel.: 0451 – 87 360 12</w:t>
    </w:r>
  </w:p>
  <w:p w14:paraId="455C0FB8" w14:textId="77777777" w:rsidR="00E1167D" w:rsidRDefault="00E116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435B6" w14:textId="77777777" w:rsidR="00765AE6" w:rsidRDefault="00765AE6">
      <w:r>
        <w:separator/>
      </w:r>
    </w:p>
    <w:p w14:paraId="24DD7AA9" w14:textId="77777777" w:rsidR="00765AE6" w:rsidRDefault="00765AE6"/>
  </w:footnote>
  <w:footnote w:type="continuationSeparator" w:id="0">
    <w:p w14:paraId="185D6EBD" w14:textId="77777777" w:rsidR="00765AE6" w:rsidRDefault="00765AE6">
      <w:r>
        <w:continuationSeparator/>
      </w:r>
    </w:p>
    <w:p w14:paraId="536DFDEF" w14:textId="77777777" w:rsidR="00765AE6" w:rsidRDefault="00765A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B8E95" w14:textId="59830977" w:rsidR="00DF6453" w:rsidRPr="00291E2F" w:rsidRDefault="00291E2F" w:rsidP="00291E2F">
    <w:pPr>
      <w:pStyle w:val="Kopfzeile"/>
      <w:tabs>
        <w:tab w:val="left" w:pos="3135"/>
        <w:tab w:val="left" w:pos="5643"/>
        <w:tab w:val="right" w:pos="9072"/>
      </w:tabs>
      <w:rPr>
        <w:color w:val="8496B0" w:themeColor="text2" w:themeTint="99"/>
      </w:rPr>
    </w:pPr>
    <w:r>
      <w:rPr>
        <w:rFonts w:ascii="Arial" w:hAnsi="Arial"/>
        <w:sz w:val="16"/>
        <w:szCs w:val="16"/>
      </w:rPr>
      <w:tab/>
    </w:r>
    <w:r>
      <w:rPr>
        <w:rFonts w:ascii="Arial" w:hAnsi="Arial"/>
        <w:sz w:val="16"/>
        <w:szCs w:val="16"/>
      </w:rPr>
      <w:tab/>
    </w:r>
    <w:proofErr w:type="gramStart"/>
    <w:r>
      <w:rPr>
        <w:rFonts w:ascii="Arial" w:hAnsi="Arial"/>
        <w:sz w:val="16"/>
        <w:szCs w:val="16"/>
      </w:rPr>
      <w:t>CAQ System</w:t>
    </w:r>
    <w:proofErr w:type="gramEnd"/>
    <w:r>
      <w:rPr>
        <w:rFonts w:ascii="Arial" w:hAnsi="Arial"/>
        <w:sz w:val="16"/>
        <w:szCs w:val="16"/>
      </w:rPr>
      <w:t xml:space="preserve"> – Prozesse, Daten, Analysen und Projekte</w:t>
    </w:r>
    <w:r>
      <w:rPr>
        <w:sz w:val="16"/>
        <w:szCs w:val="16"/>
      </w:rPr>
      <w:t xml:space="preserve"> </w:t>
    </w:r>
    <w:r>
      <w:rPr>
        <w:noProof/>
        <w:sz w:val="16"/>
        <w:szCs w:val="16"/>
      </w:rPr>
      <w:t xml:space="preserve"> </w:t>
    </w:r>
    <w:r>
      <w:rPr>
        <w:color w:val="8496B0" w:themeColor="text2" w:themeTint="99"/>
      </w:rPr>
      <w:t xml:space="preserve">   </w:t>
    </w:r>
    <w:r>
      <w:rPr>
        <w:noProof/>
      </w:rPr>
      <w:drawing>
        <wp:inline distT="0" distB="0" distL="0" distR="0" wp14:anchorId="45C932E2" wp14:editId="52B1F160">
          <wp:extent cx="783150" cy="366713"/>
          <wp:effectExtent l="0" t="0" r="0" b="0"/>
          <wp:docPr id="20" name="Grafik 20"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descr="Ein Bild, das Text, ClipAr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4315" cy="367258"/>
                  </a:xfrm>
                  <a:prstGeom prst="rect">
                    <a:avLst/>
                  </a:prstGeom>
                  <a:noFill/>
                  <a:ln>
                    <a:noFill/>
                  </a:ln>
                </pic:spPr>
              </pic:pic>
            </a:graphicData>
          </a:graphic>
        </wp:inline>
      </w:drawing>
    </w:r>
    <w:r>
      <w:rPr>
        <w:noProof/>
        <w:color w:val="8496B0" w:themeColor="text2" w:themeTint="99"/>
      </w:rPr>
      <mc:AlternateContent>
        <mc:Choice Requires="wpg">
          <w:drawing>
            <wp:anchor distT="0" distB="0" distL="114300" distR="114300" simplePos="0" relativeHeight="251659264" behindDoc="0" locked="0" layoutInCell="1" allowOverlap="1" wp14:anchorId="0F85D196" wp14:editId="1BC61593">
              <wp:simplePos x="0" y="0"/>
              <wp:positionH relativeFrom="rightMargin">
                <wp:align>left</wp:align>
              </wp:positionH>
              <wp:positionV relativeFrom="topMargin">
                <wp:posOffset>284521</wp:posOffset>
              </wp:positionV>
              <wp:extent cx="731520" cy="740664"/>
              <wp:effectExtent l="0" t="0" r="0" b="2540"/>
              <wp:wrapNone/>
              <wp:docPr id="70" name="Gruppe 70"/>
              <wp:cNvGraphicFramePr/>
              <a:graphic xmlns:a="http://schemas.openxmlformats.org/drawingml/2006/main">
                <a:graphicData uri="http://schemas.microsoft.com/office/word/2010/wordprocessingGroup">
                  <wpg:wgp>
                    <wpg:cNvGrpSpPr/>
                    <wpg:grpSpPr>
                      <a:xfrm>
                        <a:off x="0" y="0"/>
                        <a:ext cx="731520" cy="740664"/>
                        <a:chOff x="0" y="12192"/>
                        <a:chExt cx="731747" cy="746642"/>
                      </a:xfrm>
                    </wpg:grpSpPr>
                    <wps:wsp>
                      <wps:cNvPr id="71" name="Freihandform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2" name="Freihandform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3" name="Freihandform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4" name="Freihandform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5" name="Freihandform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6" name="Textfeld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6D5199" w14:textId="77777777" w:rsidR="00291E2F" w:rsidRDefault="00291E2F" w:rsidP="00291E2F">
                            <w:pPr>
                              <w:jc w:val="right"/>
                            </w:pPr>
                            <w:r>
                              <w:rPr>
                                <w:color w:val="8496B0" w:themeColor="text2" w:themeTint="99"/>
                              </w:rPr>
                              <w:fldChar w:fldCharType="begin"/>
                            </w:r>
                            <w:r>
                              <w:rPr>
                                <w:color w:val="8496B0" w:themeColor="text2" w:themeTint="99"/>
                              </w:rPr>
                              <w:instrText>PAGE   \* MERGEFORMAT</w:instrText>
                            </w:r>
                            <w:r>
                              <w:rPr>
                                <w:color w:val="8496B0" w:themeColor="text2" w:themeTint="99"/>
                              </w:rPr>
                              <w:fldChar w:fldCharType="separate"/>
                            </w:r>
                            <w:r>
                              <w:rPr>
                                <w:color w:val="8496B0" w:themeColor="text2" w:themeTint="99"/>
                              </w:rPr>
                              <w:t>2</w:t>
                            </w:r>
                            <w:r>
                              <w:rPr>
                                <w:color w:val="8496B0" w:themeColor="text2" w:themeTint="99"/>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85D196" id="Gruppe 70" o:spid="_x0000_s1027" style="position:absolute;margin-left:0;margin-top:22.4pt;width:57.6pt;height:58.3pt;z-index:251659264;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">
              <v:shape id="Freihandform 71" o:spid="_x0000_s1028" style="position:absolute;left:2560;top:121;width:4756;height:4733;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" path="m,420r,l416,r4,l,420xe" fillcolor="#8496b0 [1951]" stroked="f">
                <v:path arrowok="t" o:connecttype="custom" o:connectlocs="0,473242;0,473242;471071,0;475601,0;0,473242" o:connectangles="0,0,0,0,0"/>
              </v:shape>
              <v:shape id="Freihandform 72" o:spid="_x0000_s1029" style="position:absolute;left:1341;top:487;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" path="m,526r,l522,r4,4l,526xe" fillcolor="#8496b0 [1951]" stroked="f">
                <v:path arrowok="t" o:connecttype="custom" o:connectlocs="0,592679;0,592679;591104,0;595634,4507;0,592679" o:connectangles="0,0,0,0,0"/>
              </v:shape>
              <v:shape id="Freihandform 73" o:spid="_x0000_s1030" style="position:absolute;left:1463;top:365;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" path="m,517r,-5l513,r4,l,517xe" fillcolor="#8496b0 [1951]" stroked="f">
                <v:path arrowok="t" o:connecttype="custom" o:connectlocs="0,582539;0,576905;580913,0;585443,0;0,582539" o:connectangles="0,0,0,0,0"/>
              </v:shape>
              <v:shape id="Freihandform 74" o:spid="_x0000_s1031" style="position:absolute;left:2072;top:975;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" path="m,462r,l457,r4,5l,462xe" fillcolor="#8496b0 [1951]" stroked="f">
                <v:path arrowok="t" o:connecttype="custom" o:connectlocs="0,520566;0,520566;517499,0;522029,5634;0,520566" o:connectangles="0,0,0,0,0"/>
              </v:shape>
              <v:shape id="Freihandform 75" o:spid="_x0000_s1032" style="position:absolute;top:365;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" path="m5,641r-5,l642,r4,l5,641xe" fillcolor="#8496b0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Textfeld 76" o:spid="_x0000_s1033" type="#_x0000_t202" style="position:absolute;left:731;top:121;width:3563;height:3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" filled="f" stroked="f" strokeweight=".5pt">
                <v:textbox inset="0,0,0,0">
                  <w:txbxContent>
                    <w:p w14:paraId="3E6D5199" w14:textId="77777777" w:rsidR="00291E2F" w:rsidRDefault="00291E2F" w:rsidP="00291E2F">
                      <w:pPr>
                        <w:jc w:val="right"/>
                      </w:pPr>
                      <w:r>
                        <w:rPr>
                          <w:color w:val="8496B0" w:themeColor="text2" w:themeTint="99"/>
                        </w:rPr>
                        <w:fldChar w:fldCharType="begin"/>
                      </w:r>
                      <w:r>
                        <w:rPr>
                          <w:color w:val="8496B0" w:themeColor="text2" w:themeTint="99"/>
                        </w:rPr>
                        <w:instrText>PAGE   \* MERGEFORMAT</w:instrText>
                      </w:r>
                      <w:r>
                        <w:rPr>
                          <w:color w:val="8496B0" w:themeColor="text2" w:themeTint="99"/>
                        </w:rPr>
                        <w:fldChar w:fldCharType="separate"/>
                      </w:r>
                      <w:r>
                        <w:rPr>
                          <w:color w:val="8496B0" w:themeColor="text2" w:themeTint="99"/>
                        </w:rPr>
                        <w:t>2</w:t>
                      </w:r>
                      <w:r>
                        <w:rPr>
                          <w:color w:val="8496B0" w:themeColor="text2" w:themeTint="99"/>
                        </w:rPr>
                        <w:fldChar w:fldCharType="end"/>
                      </w:r>
                    </w:p>
                  </w:txbxContent>
                </v:textbox>
              </v:shape>
              <w10:wrap anchorx="margin" anchory="margin"/>
            </v:group>
          </w:pict>
        </mc:Fallback>
      </mc:AlternateContent>
    </w:r>
  </w:p>
  <w:p w14:paraId="68DF2D95" w14:textId="77777777" w:rsidR="00E1167D" w:rsidRDefault="00E116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37B90"/>
    <w:multiLevelType w:val="hybridMultilevel"/>
    <w:tmpl w:val="47C477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600792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453"/>
    <w:rsid w:val="0000703A"/>
    <w:rsid w:val="00022CE0"/>
    <w:rsid w:val="00024E4F"/>
    <w:rsid w:val="00063C70"/>
    <w:rsid w:val="00076168"/>
    <w:rsid w:val="000B1AC9"/>
    <w:rsid w:val="000C5482"/>
    <w:rsid w:val="000F101B"/>
    <w:rsid w:val="00110094"/>
    <w:rsid w:val="0011703F"/>
    <w:rsid w:val="00151F48"/>
    <w:rsid w:val="00153F58"/>
    <w:rsid w:val="001A39F5"/>
    <w:rsid w:val="001B2114"/>
    <w:rsid w:val="001B7A4E"/>
    <w:rsid w:val="001D7771"/>
    <w:rsid w:val="001F4328"/>
    <w:rsid w:val="001F7039"/>
    <w:rsid w:val="002169D1"/>
    <w:rsid w:val="00251B10"/>
    <w:rsid w:val="00291E2F"/>
    <w:rsid w:val="002A4A38"/>
    <w:rsid w:val="002A5364"/>
    <w:rsid w:val="002B6BC5"/>
    <w:rsid w:val="002C2C4A"/>
    <w:rsid w:val="002F167C"/>
    <w:rsid w:val="002F2AA7"/>
    <w:rsid w:val="00343875"/>
    <w:rsid w:val="003740F7"/>
    <w:rsid w:val="00385AA7"/>
    <w:rsid w:val="00423DAE"/>
    <w:rsid w:val="004968AE"/>
    <w:rsid w:val="004A3B2F"/>
    <w:rsid w:val="004C63A0"/>
    <w:rsid w:val="004D6103"/>
    <w:rsid w:val="004E38A8"/>
    <w:rsid w:val="004F52BC"/>
    <w:rsid w:val="00544A84"/>
    <w:rsid w:val="00565069"/>
    <w:rsid w:val="00565A8E"/>
    <w:rsid w:val="005A37A9"/>
    <w:rsid w:val="005A4F97"/>
    <w:rsid w:val="005A5607"/>
    <w:rsid w:val="005B0773"/>
    <w:rsid w:val="005E5C19"/>
    <w:rsid w:val="005F20FF"/>
    <w:rsid w:val="006128F8"/>
    <w:rsid w:val="0064751C"/>
    <w:rsid w:val="0065650B"/>
    <w:rsid w:val="006A39E4"/>
    <w:rsid w:val="006B1013"/>
    <w:rsid w:val="006D7722"/>
    <w:rsid w:val="006F0DC0"/>
    <w:rsid w:val="007346D2"/>
    <w:rsid w:val="00765AE6"/>
    <w:rsid w:val="00775B94"/>
    <w:rsid w:val="007A14A5"/>
    <w:rsid w:val="007A66EC"/>
    <w:rsid w:val="007B0DDA"/>
    <w:rsid w:val="007D05B0"/>
    <w:rsid w:val="007D0758"/>
    <w:rsid w:val="007E7CFA"/>
    <w:rsid w:val="007F5C03"/>
    <w:rsid w:val="00835423"/>
    <w:rsid w:val="00844D09"/>
    <w:rsid w:val="008868B2"/>
    <w:rsid w:val="00897E7E"/>
    <w:rsid w:val="008B0AD4"/>
    <w:rsid w:val="008D07DD"/>
    <w:rsid w:val="008F05B3"/>
    <w:rsid w:val="009140B9"/>
    <w:rsid w:val="00920336"/>
    <w:rsid w:val="00943330"/>
    <w:rsid w:val="0094489E"/>
    <w:rsid w:val="00965AEC"/>
    <w:rsid w:val="00965D45"/>
    <w:rsid w:val="00991150"/>
    <w:rsid w:val="00992341"/>
    <w:rsid w:val="009923DA"/>
    <w:rsid w:val="00995A37"/>
    <w:rsid w:val="009B40F5"/>
    <w:rsid w:val="009E5330"/>
    <w:rsid w:val="009F20B0"/>
    <w:rsid w:val="00A26FC6"/>
    <w:rsid w:val="00A334E2"/>
    <w:rsid w:val="00A60141"/>
    <w:rsid w:val="00AB20FA"/>
    <w:rsid w:val="00AB74C7"/>
    <w:rsid w:val="00AB7A3F"/>
    <w:rsid w:val="00B01D49"/>
    <w:rsid w:val="00B16974"/>
    <w:rsid w:val="00B56C23"/>
    <w:rsid w:val="00BB48B9"/>
    <w:rsid w:val="00BE2DA9"/>
    <w:rsid w:val="00C06E36"/>
    <w:rsid w:val="00C0758B"/>
    <w:rsid w:val="00C271A7"/>
    <w:rsid w:val="00C36B2A"/>
    <w:rsid w:val="00C372AE"/>
    <w:rsid w:val="00C729AA"/>
    <w:rsid w:val="00C83949"/>
    <w:rsid w:val="00C90574"/>
    <w:rsid w:val="00CA7045"/>
    <w:rsid w:val="00CA7335"/>
    <w:rsid w:val="00CC6F32"/>
    <w:rsid w:val="00CD075E"/>
    <w:rsid w:val="00CE48C1"/>
    <w:rsid w:val="00CE722F"/>
    <w:rsid w:val="00CF3E25"/>
    <w:rsid w:val="00D30C64"/>
    <w:rsid w:val="00D350FF"/>
    <w:rsid w:val="00D35A64"/>
    <w:rsid w:val="00D56FE4"/>
    <w:rsid w:val="00DA6F27"/>
    <w:rsid w:val="00DE7CD5"/>
    <w:rsid w:val="00DF6453"/>
    <w:rsid w:val="00E02EDD"/>
    <w:rsid w:val="00E1167D"/>
    <w:rsid w:val="00E14D1E"/>
    <w:rsid w:val="00E21C8B"/>
    <w:rsid w:val="00E221A9"/>
    <w:rsid w:val="00E25659"/>
    <w:rsid w:val="00E30D66"/>
    <w:rsid w:val="00E45B23"/>
    <w:rsid w:val="00E65E70"/>
    <w:rsid w:val="00E9038C"/>
    <w:rsid w:val="00EB595C"/>
    <w:rsid w:val="00ED6A1A"/>
    <w:rsid w:val="00EE7C01"/>
    <w:rsid w:val="00F070E1"/>
    <w:rsid w:val="00F10C18"/>
    <w:rsid w:val="00F143A9"/>
    <w:rsid w:val="00F24FD0"/>
    <w:rsid w:val="00F35E5A"/>
    <w:rsid w:val="00F8231E"/>
    <w:rsid w:val="00FB5E29"/>
    <w:rsid w:val="00FC23BD"/>
    <w:rsid w:val="00FE0514"/>
    <w:rsid w:val="00FE310A"/>
    <w:rsid w:val="00FF540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3FEA7"/>
  <w15:docId w15:val="{2A42E249-0FDB-4A79-BB77-64110471D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de-D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24FD0"/>
    <w:pPr>
      <w:overflowPunct w:val="0"/>
    </w:pPr>
    <w:rPr>
      <w:rFonts w:asciiTheme="majorHAnsi" w:hAnsiTheme="majorHAnsi"/>
      <w:sz w:val="22"/>
    </w:rPr>
  </w:style>
  <w:style w:type="paragraph" w:styleId="berschrift1">
    <w:name w:val="heading 1"/>
    <w:basedOn w:val="Standard"/>
    <w:next w:val="Standard"/>
    <w:uiPriority w:val="9"/>
    <w:qFormat/>
    <w:pPr>
      <w:keepNext/>
      <w:keepLines/>
      <w:spacing w:before="240"/>
      <w:outlineLvl w:val="0"/>
    </w:pPr>
    <w:rPr>
      <w:rFonts w:ascii="Calibri Light" w:eastAsia="SimSun" w:hAnsi="Calibri Light"/>
      <w:color w:val="374C80"/>
      <w:sz w:val="32"/>
      <w:szCs w:val="32"/>
    </w:rPr>
  </w:style>
  <w:style w:type="paragraph" w:styleId="berschrift2">
    <w:name w:val="heading 2"/>
    <w:basedOn w:val="Standard"/>
    <w:next w:val="Standard"/>
    <w:link w:val="berschrift2Zchn"/>
    <w:uiPriority w:val="9"/>
    <w:unhideWhenUsed/>
    <w:qFormat/>
    <w:rsid w:val="00063C70"/>
    <w:pPr>
      <w:keepNext/>
      <w:keepLines/>
      <w:spacing w:before="40"/>
      <w:outlineLvl w:val="1"/>
    </w:pPr>
    <w:rPr>
      <w:rFonts w:eastAsiaTheme="majorEastAsia" w:cs="Mangal"/>
      <w:color w:val="2F5496" w:themeColor="accent1" w:themeShade="BF"/>
      <w:sz w:val="26"/>
      <w:szCs w:val="23"/>
    </w:rPr>
  </w:style>
  <w:style w:type="paragraph" w:styleId="berschrift3">
    <w:name w:val="heading 3"/>
    <w:basedOn w:val="Standard"/>
    <w:next w:val="Standard"/>
    <w:link w:val="berschrift3Zchn"/>
    <w:uiPriority w:val="9"/>
    <w:unhideWhenUsed/>
    <w:qFormat/>
    <w:rsid w:val="009B40F5"/>
    <w:pPr>
      <w:keepNext/>
      <w:keepLines/>
      <w:spacing w:before="40"/>
      <w:outlineLvl w:val="2"/>
    </w:pPr>
    <w:rPr>
      <w:rFonts w:eastAsiaTheme="majorEastAsia" w:cs="Mangal"/>
      <w:color w:val="1F3763" w:themeColor="accent1" w:themeShade="7F"/>
      <w:sz w:val="24"/>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80"/>
      <w:u w:val="single"/>
    </w:rPr>
  </w:style>
  <w:style w:type="character" w:styleId="BesuchterLink">
    <w:name w:val="FollowedHyperlink"/>
    <w:rPr>
      <w:color w:val="800000"/>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rPr>
      <w:rFonts w:ascii="Calibri Light" w:hAnsi="Calibri Light"/>
      <w:szCs w:val="22"/>
    </w:rPr>
  </w:style>
  <w:style w:type="paragraph" w:customStyle="1" w:styleId="Verzeichnis">
    <w:name w:val="Verzeichnis"/>
    <w:basedOn w:val="Standard"/>
    <w:qFormat/>
    <w:pPr>
      <w:suppressLineNumbers/>
    </w:pPr>
  </w:style>
  <w:style w:type="paragraph" w:customStyle="1" w:styleId="Kopf-undFuzeile">
    <w:name w:val="Kopf- und Fußzeile"/>
    <w:basedOn w:val="Standard"/>
    <w:qFormat/>
    <w:pPr>
      <w:suppressLineNumbers/>
      <w:tabs>
        <w:tab w:val="center" w:pos="4819"/>
        <w:tab w:val="right" w:pos="9638"/>
      </w:tabs>
    </w:pPr>
  </w:style>
  <w:style w:type="paragraph" w:styleId="Fuzeile">
    <w:name w:val="footer"/>
    <w:basedOn w:val="Kopf-undFuzeile"/>
  </w:style>
  <w:style w:type="paragraph" w:styleId="Kopfzeile">
    <w:name w:val="header"/>
    <w:basedOn w:val="Kopf-undFuzeile"/>
    <w:link w:val="KopfzeileZchn"/>
    <w:uiPriority w:val="99"/>
  </w:style>
  <w:style w:type="character" w:customStyle="1" w:styleId="berschrift2Zchn">
    <w:name w:val="Überschrift 2 Zchn"/>
    <w:basedOn w:val="Absatz-Standardschriftart"/>
    <w:link w:val="berschrift2"/>
    <w:uiPriority w:val="9"/>
    <w:rsid w:val="00063C70"/>
    <w:rPr>
      <w:rFonts w:asciiTheme="majorHAnsi" w:eastAsiaTheme="majorEastAsia" w:hAnsiTheme="majorHAnsi" w:cs="Mangal"/>
      <w:color w:val="2F5496" w:themeColor="accent1" w:themeShade="BF"/>
      <w:sz w:val="26"/>
      <w:szCs w:val="23"/>
    </w:rPr>
  </w:style>
  <w:style w:type="paragraph" w:styleId="StandardWeb">
    <w:name w:val="Normal (Web)"/>
    <w:basedOn w:val="Standard"/>
    <w:uiPriority w:val="99"/>
    <w:unhideWhenUsed/>
    <w:rsid w:val="00063C70"/>
    <w:pPr>
      <w:suppressAutoHyphens w:val="0"/>
      <w:overflowPunct/>
      <w:spacing w:before="100" w:beforeAutospacing="1" w:after="100" w:afterAutospacing="1"/>
    </w:pPr>
    <w:rPr>
      <w:rFonts w:ascii="Times New Roman" w:eastAsia="Times New Roman" w:hAnsi="Times New Roman" w:cs="Times New Roman"/>
      <w:kern w:val="0"/>
      <w:lang w:eastAsia="de-DE" w:bidi="ar-SA"/>
    </w:rPr>
  </w:style>
  <w:style w:type="character" w:customStyle="1" w:styleId="KopfzeileZchn">
    <w:name w:val="Kopfzeile Zchn"/>
    <w:basedOn w:val="Absatz-Standardschriftart"/>
    <w:link w:val="Kopfzeile"/>
    <w:uiPriority w:val="99"/>
    <w:rsid w:val="00291E2F"/>
  </w:style>
  <w:style w:type="paragraph" w:customStyle="1" w:styleId="wp-caption-text">
    <w:name w:val="wp-caption-text"/>
    <w:basedOn w:val="Standard"/>
    <w:rsid w:val="00CA7045"/>
    <w:pPr>
      <w:suppressAutoHyphens w:val="0"/>
      <w:overflowPunct/>
      <w:spacing w:before="100" w:beforeAutospacing="1" w:after="100" w:afterAutospacing="1"/>
    </w:pPr>
    <w:rPr>
      <w:rFonts w:ascii="Times New Roman" w:eastAsia="Times New Roman" w:hAnsi="Times New Roman" w:cs="Times New Roman"/>
      <w:kern w:val="0"/>
      <w:lang w:eastAsia="de-DE" w:bidi="ar-SA"/>
    </w:rPr>
  </w:style>
  <w:style w:type="character" w:styleId="NichtaufgelsteErwhnung">
    <w:name w:val="Unresolved Mention"/>
    <w:basedOn w:val="Absatz-Standardschriftart"/>
    <w:uiPriority w:val="99"/>
    <w:semiHidden/>
    <w:unhideWhenUsed/>
    <w:rsid w:val="00D35A64"/>
    <w:rPr>
      <w:color w:val="605E5C"/>
      <w:shd w:val="clear" w:color="auto" w:fill="E1DFDD"/>
    </w:rPr>
  </w:style>
  <w:style w:type="paragraph" w:styleId="Titel">
    <w:name w:val="Title"/>
    <w:basedOn w:val="Standard"/>
    <w:next w:val="Standard"/>
    <w:link w:val="TitelZchn"/>
    <w:uiPriority w:val="10"/>
    <w:qFormat/>
    <w:rsid w:val="00965AEC"/>
    <w:pPr>
      <w:contextualSpacing/>
    </w:pPr>
    <w:rPr>
      <w:rFonts w:eastAsiaTheme="majorEastAsia" w:cs="Mangal"/>
      <w:spacing w:val="-10"/>
      <w:kern w:val="28"/>
      <w:sz w:val="56"/>
      <w:szCs w:val="50"/>
    </w:rPr>
  </w:style>
  <w:style w:type="character" w:customStyle="1" w:styleId="TitelZchn">
    <w:name w:val="Titel Zchn"/>
    <w:basedOn w:val="Absatz-Standardschriftart"/>
    <w:link w:val="Titel"/>
    <w:uiPriority w:val="10"/>
    <w:rsid w:val="00965AEC"/>
    <w:rPr>
      <w:rFonts w:asciiTheme="majorHAnsi" w:eastAsiaTheme="majorEastAsia" w:hAnsiTheme="majorHAnsi" w:cs="Mangal"/>
      <w:spacing w:val="-10"/>
      <w:kern w:val="28"/>
      <w:sz w:val="56"/>
      <w:szCs w:val="50"/>
    </w:rPr>
  </w:style>
  <w:style w:type="character" w:customStyle="1" w:styleId="berschrift3Zchn">
    <w:name w:val="Überschrift 3 Zchn"/>
    <w:basedOn w:val="Absatz-Standardschriftart"/>
    <w:link w:val="berschrift3"/>
    <w:uiPriority w:val="9"/>
    <w:rsid w:val="009B40F5"/>
    <w:rPr>
      <w:rFonts w:asciiTheme="majorHAnsi" w:eastAsiaTheme="majorEastAsia" w:hAnsiTheme="majorHAnsi" w:cs="Mangal"/>
      <w:color w:val="1F3763" w:themeColor="accent1" w:themeShade="7F"/>
      <w:szCs w:val="21"/>
    </w:rPr>
  </w:style>
  <w:style w:type="paragraph" w:styleId="Listenabsatz">
    <w:name w:val="List Paragraph"/>
    <w:basedOn w:val="Standard"/>
    <w:uiPriority w:val="34"/>
    <w:qFormat/>
    <w:rsid w:val="009B40F5"/>
    <w:pPr>
      <w:ind w:left="720"/>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7127">
      <w:bodyDiv w:val="1"/>
      <w:marLeft w:val="0"/>
      <w:marRight w:val="0"/>
      <w:marTop w:val="0"/>
      <w:marBottom w:val="0"/>
      <w:divBdr>
        <w:top w:val="none" w:sz="0" w:space="0" w:color="auto"/>
        <w:left w:val="none" w:sz="0" w:space="0" w:color="auto"/>
        <w:bottom w:val="none" w:sz="0" w:space="0" w:color="auto"/>
        <w:right w:val="none" w:sz="0" w:space="0" w:color="auto"/>
      </w:divBdr>
      <w:divsChild>
        <w:div w:id="1933314652">
          <w:marLeft w:val="0"/>
          <w:marRight w:val="0"/>
          <w:marTop w:val="0"/>
          <w:marBottom w:val="150"/>
          <w:divBdr>
            <w:top w:val="single" w:sz="6" w:space="6" w:color="DDDDDD"/>
            <w:left w:val="single" w:sz="6" w:space="6" w:color="DDDDDD"/>
            <w:bottom w:val="single" w:sz="6" w:space="6" w:color="DDDDDD"/>
            <w:right w:val="single" w:sz="6" w:space="6" w:color="DDDDDD"/>
          </w:divBdr>
        </w:div>
      </w:divsChild>
    </w:div>
    <w:div w:id="1220018351">
      <w:bodyDiv w:val="1"/>
      <w:marLeft w:val="0"/>
      <w:marRight w:val="0"/>
      <w:marTop w:val="0"/>
      <w:marBottom w:val="0"/>
      <w:divBdr>
        <w:top w:val="none" w:sz="0" w:space="0" w:color="auto"/>
        <w:left w:val="none" w:sz="0" w:space="0" w:color="auto"/>
        <w:bottom w:val="none" w:sz="0" w:space="0" w:color="auto"/>
        <w:right w:val="none" w:sz="0" w:space="0" w:color="auto"/>
      </w:divBdr>
    </w:div>
    <w:div w:id="2013414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8C27F-99E2-4D25-8B59-3FCA8463E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833</Words>
  <Characters>5253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Dokumentation über den Report Wareneingangsauswertung</dc:subject>
  <dc:creator>Mohammed</dc:creator>
  <dc:description>Dokumentation über den Report Wareneingangsauswertung</dc:description>
  <cp:lastModifiedBy>Mohammed</cp:lastModifiedBy>
  <cp:revision>24</cp:revision>
  <cp:lastPrinted>2023-05-08T13:00:00Z</cp:lastPrinted>
  <dcterms:created xsi:type="dcterms:W3CDTF">2023-05-05T08:09:00Z</dcterms:created>
  <dcterms:modified xsi:type="dcterms:W3CDTF">2023-05-08T13:03:00Z</dcterms:modified>
  <dc:language>de-DE</dc:language>
</cp:coreProperties>
</file>